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Style w:val="4"/>
          <w:rFonts w:hint="eastAsia" w:ascii="方正楷体_GBK" w:hAnsi="Arial" w:eastAsia="方正楷体_GBK" w:cs="Arial"/>
          <w:color w:val="auto"/>
          <w:sz w:val="36"/>
          <w:szCs w:val="36"/>
          <w:highlight w:val="none"/>
        </w:rPr>
      </w:pPr>
      <w:r>
        <w:rPr>
          <w:rStyle w:val="4"/>
          <w:rFonts w:hint="eastAsia" w:ascii="方正楷体_GBK" w:hAnsi="Arial" w:eastAsia="方正楷体_GBK" w:cs="Arial"/>
          <w:color w:val="auto"/>
          <w:sz w:val="32"/>
          <w:szCs w:val="32"/>
          <w:highlight w:val="none"/>
        </w:rPr>
        <w:t>重庆铁路口岸创新中心(一期)项目程全过程造价控制</w:t>
      </w:r>
    </w:p>
    <w:p>
      <w:pPr>
        <w:autoSpaceDE w:val="0"/>
        <w:autoSpaceDN w:val="0"/>
        <w:jc w:val="center"/>
        <w:rPr>
          <w:rStyle w:val="4"/>
          <w:rFonts w:hint="eastAsia" w:ascii="方正楷体_GBK" w:hAnsi="Arial" w:eastAsia="方正楷体_GBK" w:cs="Arial"/>
          <w:color w:val="auto"/>
          <w:sz w:val="32"/>
          <w:szCs w:val="32"/>
          <w:highlight w:val="none"/>
        </w:rPr>
      </w:pPr>
      <w:r>
        <w:rPr>
          <w:rStyle w:val="4"/>
          <w:rFonts w:hint="eastAsia" w:ascii="方正楷体_GBK" w:hAnsi="Arial" w:eastAsia="方正楷体_GBK" w:cs="Arial"/>
          <w:color w:val="auto"/>
          <w:sz w:val="32"/>
          <w:szCs w:val="32"/>
          <w:highlight w:val="none"/>
          <w:lang w:val="en-US" w:eastAsia="zh-CN"/>
        </w:rPr>
        <w:t>竞标</w:t>
      </w:r>
      <w:r>
        <w:rPr>
          <w:rStyle w:val="4"/>
          <w:rFonts w:hint="eastAsia" w:ascii="方正楷体_GBK" w:hAnsi="Arial" w:eastAsia="方正楷体_GBK" w:cs="Arial"/>
          <w:color w:val="auto"/>
          <w:sz w:val="32"/>
          <w:szCs w:val="32"/>
          <w:highlight w:val="none"/>
        </w:rPr>
        <w:t>回执</w:t>
      </w:r>
    </w:p>
    <w:p>
      <w:pPr>
        <w:widowControl/>
        <w:wordWrap w:val="0"/>
        <w:spacing w:line="360" w:lineRule="auto"/>
        <w:jc w:val="center"/>
        <w:rPr>
          <w:rFonts w:hint="eastAsia" w:ascii="方正楷体_GBK" w:hAnsi="宋体" w:eastAsia="方正楷体_GBK" w:cs="宋体"/>
          <w:color w:val="auto"/>
          <w:highlight w:val="none"/>
        </w:rPr>
      </w:pP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致：重庆西部现代物流产业园区开发建设有限责任公司</w:t>
      </w:r>
    </w:p>
    <w:p>
      <w:pPr>
        <w:autoSpaceDE w:val="0"/>
        <w:autoSpaceDN w:val="0"/>
        <w:snapToGrid w:val="0"/>
        <w:spacing w:line="360" w:lineRule="auto"/>
        <w:ind w:left="2" w:leftChars="1" w:firstLine="480" w:firstLineChars="200"/>
        <w:rPr>
          <w:rFonts w:hint="eastAsia" w:ascii="方正楷体_GBK" w:hAnsi="宋体" w:eastAsia="方正楷体_GBK" w:cs="宋体"/>
          <w:bCs/>
          <w:color w:val="auto"/>
          <w:sz w:val="24"/>
          <w:highlight w:val="none"/>
        </w:rPr>
      </w:pP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我公司已于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年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  <w:u w:val="single"/>
        </w:rPr>
        <w:t xml:space="preserve">   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月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  <w:u w:val="single"/>
        </w:rPr>
        <w:t xml:space="preserve">  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日在贵公司网站已阅读贵公司发出的关于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  <w:u w:val="single"/>
        </w:rPr>
        <w:t xml:space="preserve"> </w:t>
      </w:r>
      <w:r>
        <w:rPr>
          <w:rFonts w:hint="eastAsia" w:ascii="方正楷体_GBK" w:hAnsi="宋体" w:eastAsia="方正楷体_GBK" w:cs="宋体"/>
          <w:bCs/>
          <w:color w:val="auto"/>
          <w:sz w:val="24"/>
          <w:highlight w:val="none"/>
          <w:u w:val="single"/>
        </w:rPr>
        <w:t>（项目名称）  的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比选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  <w:lang w:eastAsia="zh-CN"/>
        </w:rPr>
        <w:t>信息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。并在全面理解所有内容与要求的基础上，我公司决定参加该项目</w:t>
      </w:r>
      <w:r>
        <w:rPr>
          <w:rFonts w:hint="eastAsia" w:ascii="方正楷体_GBK" w:hAnsi="宋体" w:eastAsia="方正楷体_GBK" w:cs="宋体"/>
          <w:color w:val="auto"/>
          <w:sz w:val="24"/>
          <w:szCs w:val="24"/>
          <w:highlight w:val="none"/>
        </w:rPr>
        <w:t>的</w:t>
      </w:r>
      <w:r>
        <w:rPr>
          <w:rFonts w:hint="eastAsia" w:ascii="方正楷体_GBK" w:hAnsi="宋体" w:eastAsia="方正楷体_GBK"/>
          <w:color w:val="auto"/>
          <w:sz w:val="24"/>
          <w:szCs w:val="24"/>
          <w:highlight w:val="none"/>
        </w:rPr>
        <w:t>竞标</w:t>
      </w:r>
      <w:r>
        <w:rPr>
          <w:rFonts w:hint="eastAsia" w:ascii="方正楷体_GBK" w:hAnsi="宋体" w:eastAsia="方正楷体_GBK" w:cs="宋体"/>
          <w:color w:val="auto"/>
          <w:sz w:val="24"/>
          <w:szCs w:val="24"/>
          <w:highlight w:val="none"/>
        </w:rPr>
        <w:t>，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并严格按照有关要求办理相关手续，提供相关文件。</w:t>
      </w: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特此函复。</w:t>
      </w: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 xml:space="preserve">联 系 人：                    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ab/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 xml:space="preserve"> 电    话：</w:t>
      </w: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移动电话：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ab/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ab/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 xml:space="preserve">                   传    真：</w:t>
      </w: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 xml:space="preserve">通讯地址：   </w:t>
      </w: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邮    编：                       电子邮箱：</w:t>
      </w: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</w:p>
    <w:p>
      <w:pPr>
        <w:widowControl/>
        <w:snapToGrid w:val="0"/>
        <w:spacing w:line="360" w:lineRule="auto"/>
        <w:ind w:firstLine="2160" w:firstLineChars="900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  <w:r>
        <w:rPr>
          <w:rFonts w:hint="eastAsia" w:ascii="方正楷体_GBK" w:hAnsi="宋体" w:eastAsia="方正楷体_GBK"/>
          <w:color w:val="auto"/>
          <w:sz w:val="24"/>
          <w:szCs w:val="24"/>
          <w:highlight w:val="none"/>
        </w:rPr>
        <w:t>竞标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人：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  <w:u w:val="single"/>
        </w:rPr>
        <w:t xml:space="preserve">                         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（盖单位公章）</w:t>
      </w:r>
    </w:p>
    <w:p>
      <w:pPr>
        <w:widowControl/>
        <w:snapToGrid w:val="0"/>
        <w:spacing w:line="360" w:lineRule="auto"/>
        <w:ind w:firstLine="3480" w:firstLineChars="1450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2018年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月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  <w:u w:val="single"/>
        </w:rPr>
        <w:t xml:space="preserve">    </w:t>
      </w: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日</w:t>
      </w:r>
    </w:p>
    <w:p>
      <w:pPr>
        <w:widowControl/>
        <w:snapToGrid w:val="0"/>
        <w:spacing w:line="360" w:lineRule="auto"/>
        <w:ind w:firstLine="3480" w:firstLineChars="1450"/>
        <w:rPr>
          <w:rFonts w:hint="eastAsia" w:ascii="方正楷体_GBK" w:hAnsi="宋体" w:eastAsia="方正楷体_GBK" w:cs="宋体"/>
          <w:color w:val="auto"/>
          <w:sz w:val="24"/>
          <w:highlight w:val="none"/>
        </w:rPr>
      </w:pPr>
    </w:p>
    <w:p>
      <w:pPr>
        <w:widowControl/>
        <w:snapToGrid w:val="0"/>
        <w:spacing w:line="360" w:lineRule="auto"/>
        <w:rPr>
          <w:rFonts w:hint="eastAsia" w:ascii="方正楷体_GBK" w:hAnsi="宋体" w:eastAsia="方正楷体_GBK" w:cs="Arial"/>
          <w:color w:val="auto"/>
          <w:sz w:val="24"/>
          <w:highlight w:val="none"/>
          <w:u w:val="single"/>
        </w:rPr>
      </w:pPr>
      <w:r>
        <w:rPr>
          <w:rFonts w:hint="eastAsia" w:ascii="方正楷体_GBK" w:hAnsi="宋体" w:eastAsia="方正楷体_GBK" w:cs="宋体"/>
          <w:color w:val="auto"/>
          <w:sz w:val="24"/>
          <w:highlight w:val="none"/>
        </w:rPr>
        <w:t>注：</w:t>
      </w:r>
      <w:r>
        <w:rPr>
          <w:rFonts w:hint="eastAsia" w:ascii="方正楷体_GBK" w:hAnsi="宋体" w:eastAsia="方正楷体_GBK" w:cs="Arial"/>
          <w:color w:val="auto"/>
          <w:sz w:val="24"/>
          <w:highlight w:val="none"/>
        </w:rPr>
        <w:t>报名时</w:t>
      </w:r>
      <w:r>
        <w:rPr>
          <w:rFonts w:hint="eastAsia" w:ascii="方正楷体_GBK" w:hAnsi="宋体" w:eastAsia="方正楷体_GBK" w:cs="Arial"/>
          <w:color w:val="auto"/>
          <w:sz w:val="24"/>
          <w:highlight w:val="none"/>
        </w:rPr>
        <w:fldChar w:fldCharType="begin"/>
      </w:r>
      <w:r>
        <w:rPr>
          <w:rFonts w:hint="eastAsia" w:ascii="方正楷体_GBK" w:hAnsi="宋体" w:eastAsia="方正楷体_GBK" w:cs="Arial"/>
          <w:color w:val="auto"/>
          <w:sz w:val="24"/>
          <w:highlight w:val="none"/>
        </w:rPr>
        <w:instrText xml:space="preserve"> HYPERLINK "mailto:报名时必须把物流园规划放线项目投标回执发送至邮箱clchtb@163.com" </w:instrText>
      </w:r>
      <w:r>
        <w:rPr>
          <w:rFonts w:hint="eastAsia" w:ascii="方正楷体_GBK" w:hAnsi="宋体" w:eastAsia="方正楷体_GBK" w:cs="Arial"/>
          <w:color w:val="auto"/>
          <w:sz w:val="24"/>
          <w:highlight w:val="none"/>
        </w:rPr>
        <w:fldChar w:fldCharType="separate"/>
      </w:r>
      <w:r>
        <w:rPr>
          <w:rFonts w:hint="eastAsia" w:ascii="方正楷体_GBK" w:hAnsi="宋体" w:eastAsia="方正楷体_GBK" w:cs="Arial"/>
          <w:color w:val="auto"/>
          <w:sz w:val="24"/>
          <w:highlight w:val="none"/>
        </w:rPr>
        <w:t>需把填写完毕并加盖单位公章的</w:t>
      </w:r>
      <w:r>
        <w:rPr>
          <w:rFonts w:hint="eastAsia" w:ascii="方正楷体_GBK" w:hAnsi="宋体" w:eastAsia="方正楷体_GBK" w:cs="Arial"/>
          <w:color w:val="auto"/>
          <w:sz w:val="24"/>
          <w:highlight w:val="none"/>
          <w:lang w:eastAsia="zh-CN"/>
        </w:rPr>
        <w:t>竞标</w:t>
      </w:r>
      <w:r>
        <w:rPr>
          <w:rFonts w:hint="eastAsia" w:ascii="方正楷体_GBK" w:hAnsi="宋体" w:eastAsia="方正楷体_GBK" w:cs="Arial"/>
          <w:color w:val="auto"/>
          <w:sz w:val="24"/>
          <w:highlight w:val="none"/>
        </w:rPr>
        <w:t>回执扫描件发送至邮箱</w:t>
      </w:r>
      <w:r>
        <w:rPr>
          <w:rFonts w:hint="eastAsia" w:ascii="方正楷体_GBK" w:hAnsi="宋体" w:eastAsia="方正楷体_GBK" w:cs="Arial"/>
          <w:color w:val="auto"/>
          <w:sz w:val="24"/>
          <w:highlight w:val="none"/>
        </w:rPr>
        <w:fldChar w:fldCharType="end"/>
      </w:r>
      <w:r>
        <w:rPr>
          <w:rFonts w:hint="eastAsia" w:ascii="方正楷体_GBK" w:hAnsi="宋体" w:eastAsia="方正楷体_GBK"/>
          <w:color w:val="auto"/>
          <w:szCs w:val="21"/>
          <w:highlight w:val="none"/>
          <w:u w:val="single"/>
          <w:lang w:val="en-US" w:eastAsia="zh-CN"/>
        </w:rPr>
        <w:t>cqxbwly@126.com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0B"/>
    <w:rsid w:val="00DB600B"/>
    <w:rsid w:val="5D9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2018-11-23T02:58:00Z</dcterms:created>
  <dc:creator>  Ｍｒ．ＸＸ</dc:creator>
  <cp:lastModifiedBy>  Ｍｒ．ＸＸ</cp:lastModifiedBy>
  <dcterms:modified xsi:type="dcterms:W3CDTF">2018-11-23T02:58:34Z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