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3</w:t>
      </w:r>
    </w:p>
    <w:p>
      <w:pPr>
        <w:pStyle w:val="3"/>
        <w:spacing w:line="500" w:lineRule="exact"/>
        <w:jc w:val="center"/>
        <w:rPr>
          <w:rFonts w:ascii="Times New Roman" w:hAnsi="Times New Roman" w:eastAsia="方正小标宋_GBK"/>
          <w:sz w:val="44"/>
          <w:szCs w:val="32"/>
        </w:rPr>
      </w:pPr>
      <w:r>
        <w:rPr>
          <w:rFonts w:hint="eastAsia" w:ascii="Times New Roman" w:hAnsi="Times New Roman" w:eastAsia="方正小标宋_GBK"/>
          <w:sz w:val="44"/>
          <w:szCs w:val="32"/>
        </w:rPr>
        <w:t>工投公司</w:t>
      </w:r>
      <w:bookmarkStart w:id="1" w:name="_GoBack"/>
      <w:bookmarkEnd w:id="1"/>
    </w:p>
    <w:p>
      <w:pPr>
        <w:pStyle w:val="3"/>
        <w:spacing w:line="500" w:lineRule="exact"/>
        <w:jc w:val="center"/>
        <w:rPr>
          <w:rFonts w:ascii="Times New Roman" w:hAnsi="Times New Roman" w:eastAsia="方正小标宋_GBK"/>
          <w:sz w:val="44"/>
          <w:szCs w:val="32"/>
        </w:rPr>
      </w:pPr>
      <w:r>
        <w:rPr>
          <w:rFonts w:ascii="Times New Roman" w:hAnsi="Times New Roman" w:eastAsia="方正小标宋_GBK"/>
          <w:sz w:val="44"/>
          <w:szCs w:val="32"/>
        </w:rPr>
        <w:t>2022年面向社会公开招聘区属国有企业工作人员岗位一览表</w:t>
      </w:r>
    </w:p>
    <w:tbl>
      <w:tblPr>
        <w:tblStyle w:val="10"/>
        <w:tblW w:w="1536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764"/>
        <w:gridCol w:w="825"/>
        <w:gridCol w:w="737"/>
        <w:gridCol w:w="1009"/>
        <w:gridCol w:w="1034"/>
        <w:gridCol w:w="789"/>
        <w:gridCol w:w="3116"/>
        <w:gridCol w:w="6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bookmarkStart w:id="0" w:name="OLE_LINK1"/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部门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岗位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12547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0"/>
                <w:szCs w:val="20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9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31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  <w:lang w:bidi="ar"/>
              </w:rPr>
              <w:t>招聘条件要求</w:t>
            </w:r>
          </w:p>
        </w:tc>
        <w:tc>
          <w:tcPr>
            <w:tcW w:w="659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0"/>
                <w:szCs w:val="20"/>
                <w:lang w:bidi="ar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综合管理部</w:t>
            </w:r>
          </w:p>
        </w:tc>
        <w:tc>
          <w:tcPr>
            <w:tcW w:w="82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人事管理岗</w:t>
            </w:r>
          </w:p>
        </w:tc>
        <w:tc>
          <w:tcPr>
            <w:tcW w:w="73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09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全日制本科及以上。</w:t>
            </w:r>
          </w:p>
        </w:tc>
        <w:tc>
          <w:tcPr>
            <w:tcW w:w="103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人力资源及相关经济、管理类专业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lang w:bidi="ar"/>
              </w:rPr>
              <w:t>周岁以下</w:t>
            </w:r>
          </w:p>
        </w:tc>
        <w:tc>
          <w:tcPr>
            <w:tcW w:w="3116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具备较强的文字功底，良好的协调组织沟通能力、计划与执行能力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熟悉人力资源相关法律法规，具备较强的分析问题和解决问题的能力。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能熟练运用office等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办公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软件。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工作严谨，有较强的责任心，有工作热情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599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1.根据公司发展战略，组织制定人力资源战略规划，全面考虑干部和技术人员的梯队建设；定期组织收集有关人事招聘、培训、考核、薪酬等方面的信息，为公司重大人事决策提供信息支持。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2.参与制定公司人力资源发展规划并落实执行；协助建立与完善公司人力资源管理制度和流程，并推进实施；协助定期对人力资源管理制度和流程进行评审，对存在的问题进行改进。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负责组织实施公司内外部招聘工作，做好人岗匹配；负责制定公司员工培训和发展计划，并落实执行；负责公司绩效考核，并对考核结果做出分析评价；负责员工薪酬福利、加班工资核算；负责劳动关系与劳动合同管理，并办理各项社会保障事宜；负责建立公司内部沟通机制，及时了解员工思想动态，受理员工投诉，并组织相关部门妥善解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4.负责建立人力资源工作台帐；负责人力资源相关工作资料的收集、整理与归档。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.完成上级交办的其他工作。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招商引资部</w:t>
            </w:r>
          </w:p>
        </w:tc>
        <w:tc>
          <w:tcPr>
            <w:tcW w:w="82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招商经理岗</w:t>
            </w:r>
          </w:p>
        </w:tc>
        <w:tc>
          <w:tcPr>
            <w:tcW w:w="73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09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全日制本科及以上。</w:t>
            </w:r>
          </w:p>
        </w:tc>
        <w:tc>
          <w:tcPr>
            <w:tcW w:w="103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理工类、金融经济类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3116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具有生物医药、新能源汽车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、新材料、智能制造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等相关产业或招商相关工作经验，具有政府部门或国有企业招商工作经验的优先；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熟悉公司运作、项目建设各个环节及相关政策法规，具备良好的项目经济分析、财务分析和项目推进能力；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具有较强的组织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沟通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协调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能力，较高的文字和口头表达能力，能熟练运用office等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办公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软件；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能够适应高强度加班、出差，形象气质佳。</w:t>
            </w:r>
          </w:p>
        </w:tc>
        <w:tc>
          <w:tcPr>
            <w:tcW w:w="6599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1.收集行业动态，拓宽招商渠道，及时获取目标企业信息，建立详实的企业信息台账；开展项目背景调查，撰写项目背景分析报告。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随时了解目标企业动态，与客户建立良好的业务关系；负责目标项目跟进并制定接待方案，做好接待、园区推介及现场考察工作；定期整理与汇总招商项目进展情况并上报；开展目标企业拓展和拜访计划，并按时提供企业拜访情况报告；出访考察企业情况，外出开展招商引资工作；参与项目谈判并及时反映客户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3.拟定合作协议，并按流程上报与审签；配合企业落实协议条款内容。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4.向上级领导汇报项目存在的问题及建议解决方案。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5.完成上级交办的其它工作。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招商引资部</w:t>
            </w:r>
          </w:p>
        </w:tc>
        <w:tc>
          <w:tcPr>
            <w:tcW w:w="82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投资管理岗</w:t>
            </w:r>
          </w:p>
        </w:tc>
        <w:tc>
          <w:tcPr>
            <w:tcW w:w="73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09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全日制本科及以上。</w:t>
            </w:r>
          </w:p>
        </w:tc>
        <w:tc>
          <w:tcPr>
            <w:tcW w:w="103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财务、金融、投资、法律等相关专业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3116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1.具有较强的组织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沟通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协调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及提供方案、解决问题能力。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2.具有较高的文字和口头表达能力，能熟练运用office等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办公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软件。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3.工作认真、细致、严谨，有较强的责任心和工作主动性。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4.态度认真负责，具备良好的职业化素养。</w:t>
            </w:r>
          </w:p>
        </w:tc>
        <w:tc>
          <w:tcPr>
            <w:tcW w:w="6599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1.完成投资项目的实行，包括行业研究、项目评估和调查、初步洽谈、收益计算；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2.参与项目相关协议文件的起草、项目投资洽谈签约，设计项目退出方案；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3.参与投资项目公司的投后管理事宜，主要负责已投资项目公司工商登记资料、财务报表、股东会和董事会决议等文件的收集，并持续对投后项目公司进行跟踪；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4.整理并存档投资项目的有关资料；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5.完成上级交办的其它工作。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49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6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合同法务部</w:t>
            </w:r>
          </w:p>
        </w:tc>
        <w:tc>
          <w:tcPr>
            <w:tcW w:w="82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纪检内审岗</w:t>
            </w:r>
          </w:p>
        </w:tc>
        <w:tc>
          <w:tcPr>
            <w:tcW w:w="73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09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全日制本科及以上。</w:t>
            </w:r>
          </w:p>
        </w:tc>
        <w:tc>
          <w:tcPr>
            <w:tcW w:w="103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审计、计算机类相关专业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3116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1.有国企工作经历，具备较强的文字功底，能独立撰写公文报告等文字材料；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2.具有较强的数据分析能力，能够熟练使用数据分析软件。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工作认真、细致、严谨，有较强的责任心和工作主动性。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态度认真负责，具备良好的职业化素养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6599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传达学习上级重要会议精神和决策部署；制定党风廉政建设工作计划、目标要求和工作措施；落实党风廉政建设专题报告、述职述廉等工作；向上级报告党风廉政建设和反腐败工作情况；强化廉洁教育、督促党员干部增强纪律意识、规矩意识、廉洁意识；监督检查公司各项制度、重点项目、重点工作执行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.草拟审计报告，跟踪审计意见执行情况；实施公司内部审计监督；根据公司年度计划，定期开展专项内部审计事务；做好日常收集、装订、保管、移交与查询内部审计档案管理工作。</w:t>
            </w:r>
          </w:p>
        </w:tc>
      </w:tr>
      <w:bookmarkEnd w:id="0"/>
    </w:tbl>
    <w:p>
      <w:pPr>
        <w:pStyle w:val="3"/>
        <w:rPr>
          <w:rFonts w:ascii="Times New Roman" w:hAnsi="Times New Roma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4C"/>
    <w:rsid w:val="00247729"/>
    <w:rsid w:val="004323E5"/>
    <w:rsid w:val="004F76AD"/>
    <w:rsid w:val="005D15D5"/>
    <w:rsid w:val="0066084C"/>
    <w:rsid w:val="00960C0C"/>
    <w:rsid w:val="0098674E"/>
    <w:rsid w:val="009877AB"/>
    <w:rsid w:val="00BC0AEA"/>
    <w:rsid w:val="00BC5D18"/>
    <w:rsid w:val="00EB5E4A"/>
    <w:rsid w:val="01DE3E5F"/>
    <w:rsid w:val="03D27D24"/>
    <w:rsid w:val="03E9742F"/>
    <w:rsid w:val="03F92303"/>
    <w:rsid w:val="04EA5A00"/>
    <w:rsid w:val="06271E2D"/>
    <w:rsid w:val="0A5D1D3B"/>
    <w:rsid w:val="0B1508AB"/>
    <w:rsid w:val="10400AE4"/>
    <w:rsid w:val="124D2588"/>
    <w:rsid w:val="16C53CCB"/>
    <w:rsid w:val="16D053C4"/>
    <w:rsid w:val="18EA74DF"/>
    <w:rsid w:val="1A102A6D"/>
    <w:rsid w:val="1A227F18"/>
    <w:rsid w:val="1D260E32"/>
    <w:rsid w:val="1D6F2600"/>
    <w:rsid w:val="1ED91473"/>
    <w:rsid w:val="225A40E3"/>
    <w:rsid w:val="24675AD3"/>
    <w:rsid w:val="2ABC263F"/>
    <w:rsid w:val="2D3E2D31"/>
    <w:rsid w:val="2D573CD1"/>
    <w:rsid w:val="318B20BC"/>
    <w:rsid w:val="328874FF"/>
    <w:rsid w:val="38FB4204"/>
    <w:rsid w:val="397D66B8"/>
    <w:rsid w:val="3AE64DD6"/>
    <w:rsid w:val="3CA42BAF"/>
    <w:rsid w:val="3D1D4B64"/>
    <w:rsid w:val="3DC83B1C"/>
    <w:rsid w:val="403C3BEE"/>
    <w:rsid w:val="414A7B75"/>
    <w:rsid w:val="420F5B52"/>
    <w:rsid w:val="47CC1ADA"/>
    <w:rsid w:val="48625C4D"/>
    <w:rsid w:val="48B5076A"/>
    <w:rsid w:val="4A805C6F"/>
    <w:rsid w:val="4B1D75FB"/>
    <w:rsid w:val="4BC33EA2"/>
    <w:rsid w:val="4C684585"/>
    <w:rsid w:val="4CB92F87"/>
    <w:rsid w:val="4EE35637"/>
    <w:rsid w:val="4F282228"/>
    <w:rsid w:val="53263856"/>
    <w:rsid w:val="54E86977"/>
    <w:rsid w:val="559D3A93"/>
    <w:rsid w:val="59AB34F9"/>
    <w:rsid w:val="59D36DF7"/>
    <w:rsid w:val="5D616377"/>
    <w:rsid w:val="5FAD7ACB"/>
    <w:rsid w:val="5FDB34C9"/>
    <w:rsid w:val="62790F3A"/>
    <w:rsid w:val="636A4544"/>
    <w:rsid w:val="63D40071"/>
    <w:rsid w:val="65D56E5D"/>
    <w:rsid w:val="66EC640C"/>
    <w:rsid w:val="67725ECC"/>
    <w:rsid w:val="67F64726"/>
    <w:rsid w:val="683966B8"/>
    <w:rsid w:val="68AB04C9"/>
    <w:rsid w:val="69487913"/>
    <w:rsid w:val="6ED14F85"/>
    <w:rsid w:val="6F89341F"/>
    <w:rsid w:val="757F011B"/>
    <w:rsid w:val="760C2583"/>
    <w:rsid w:val="78AA540D"/>
    <w:rsid w:val="78C142D1"/>
    <w:rsid w:val="7AFB0BBF"/>
    <w:rsid w:val="7BDB1131"/>
    <w:rsid w:val="7BE3035E"/>
    <w:rsid w:val="7C7F27D0"/>
    <w:rsid w:val="7C903537"/>
    <w:rsid w:val="7CFE0ACB"/>
    <w:rsid w:val="7DD57708"/>
    <w:rsid w:val="7EE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708</Characters>
  <Lines>5</Lines>
  <Paragraphs>1</Paragraphs>
  <ScaleCrop>false</ScaleCrop>
  <LinksUpToDate>false</LinksUpToDate>
  <CharactersWithSpaces>831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谭林</cp:lastModifiedBy>
  <cp:lastPrinted>2022-10-14T07:28:00Z</cp:lastPrinted>
  <dcterms:modified xsi:type="dcterms:W3CDTF">2022-10-18T04:10:55Z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