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附件</w:t>
      </w:r>
      <w:bookmarkStart w:id="0" w:name="_Hlk116932046"/>
      <w:bookmarkStart w:id="1" w:name="_Hlk138079250"/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1</w:t>
      </w:r>
    </w:p>
    <w:bookmarkEnd w:id="0"/>
    <w:bookmarkEnd w:id="1"/>
    <w:p>
      <w:pPr>
        <w:widowControl w:val="0"/>
        <w:spacing w:before="0" w:beforeAutospacing="0" w:after="120" w:afterAutospacing="0" w:line="5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32"/>
          <w:highlight w:val="none"/>
          <w:lang w:val="en-US" w:eastAsia="zh-CN" w:bidi="ar"/>
        </w:rPr>
        <w:t>重庆国际物流枢纽园区建设有限责任公司公开招聘工作</w:t>
      </w:r>
      <w:r>
        <w:rPr>
          <w:rFonts w:hint="default" w:ascii="Times New Roman" w:hAnsi="Times New Roman" w:eastAsia="方正小标宋_GBK" w:cs="Times New Roman"/>
          <w:kern w:val="2"/>
          <w:sz w:val="44"/>
          <w:szCs w:val="32"/>
          <w:highlight w:val="none"/>
          <w:lang w:val="en-US" w:eastAsia="zh-Hans" w:bidi="ar"/>
        </w:rPr>
        <w:t>人员岗位</w:t>
      </w:r>
      <w:r>
        <w:rPr>
          <w:rFonts w:hint="default" w:ascii="Times New Roman" w:hAnsi="Times New Roman" w:eastAsia="方正小标宋_GBK" w:cs="Times New Roman"/>
          <w:kern w:val="2"/>
          <w:sz w:val="44"/>
          <w:szCs w:val="32"/>
          <w:highlight w:val="none"/>
          <w:lang w:val="en-US" w:eastAsia="zh-CN" w:bidi="ar"/>
        </w:rPr>
        <w:t>一览表</w:t>
      </w: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703"/>
        <w:gridCol w:w="918"/>
        <w:gridCol w:w="518"/>
        <w:gridCol w:w="2757"/>
        <w:gridCol w:w="949"/>
        <w:gridCol w:w="708"/>
        <w:gridCol w:w="3496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1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bookmarkStart w:id="2" w:name="OLE_LINK1"/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部门</w:t>
            </w:r>
          </w:p>
        </w:tc>
        <w:tc>
          <w:tcPr>
            <w:tcW w:w="3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岗位</w:t>
            </w:r>
          </w:p>
        </w:tc>
        <w:tc>
          <w:tcPr>
            <w:tcW w:w="1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拟聘人数</w:t>
            </w:r>
          </w:p>
        </w:tc>
        <w:tc>
          <w:tcPr>
            <w:tcW w:w="40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1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sz w:val="20"/>
                <w:szCs w:val="20"/>
                <w:highlight w:val="none"/>
              </w:rPr>
            </w:pPr>
          </w:p>
        </w:tc>
        <w:tc>
          <w:tcPr>
            <w:tcW w:w="3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sz w:val="20"/>
                <w:szCs w:val="20"/>
                <w:highlight w:val="none"/>
              </w:rPr>
            </w:pP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文化程度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专业要求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年龄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  <w:lang w:bidi="ar"/>
              </w:rPr>
              <w:t>招聘条件要求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  <w:lang w:bidi="ar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4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bookmarkStart w:id="3" w:name="OLE_LINK11"/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综保区管理办公室</w:t>
            </w:r>
            <w:bookmarkEnd w:id="3"/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投资促进岗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学历须符合以下条件之一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1.全日制本科学历，且取得相应学位，毕业院校为国家原“985院校”。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2.全日制硕士研究生及以上学历，且取得相应学位，本科或研究生毕业院校为国家原“985院校”“211院校”。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3.国外学历须为本科及以上，且毕业院校为QS发布的202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年世界大学前100位高校。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符合条件的高校均不包括其二级学院（三本）、委托培养、在职培养、定向培养及网络学院、成人教育学院、独立学院、民办分校等。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35周岁以下。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熟悉重庆产业布局，熟悉国际物流、国际贸易、供应链金融等相关行业，具备较强的客户接洽谈判能力，具有丰富的项目引进落地经验，拥有较为充足的产业资源和对接渠道，曾在国内外大型企业、国内同类园区从事招商引资、营销策划、投资咨询类工作2年以上工作经验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2.具备较强写作能力，能快速撰写各类方案、报告，熟练使用EXCEL、WORD、PPT等办公软件。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3.抗压能力强，学习能力强，性格外向，具有较强的工作热情和责任感，良好的沟通协调能力和团队合作精神。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1.负责综保区产业发展规划、产业生态圈、新经济、产业发展政策、招商引资和扶持企业发展政策等的研究和制定。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2.负责综保区投资环境、优惠政策的对外宣传。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3.负责围绕“五大中心”和“3+2”产业开展综保区国际、国内的招商引资。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4.负责综保区项目包装策划、招商推介、洽谈跟踪、考察选址、签约。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4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bookmarkStart w:id="4" w:name="OLE_LINK20"/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综保区管理办公室</w:t>
            </w:r>
            <w:bookmarkEnd w:id="4"/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综合服务岗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学历须符合以下条件之一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1.全日制本科学历，且取得相应学位，毕业院校为国家原“985院校”。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2.全日制硕士研究生及以上学历，且取得相应学位，本科或研究生毕业院校为国家原“985院校”“211院校”。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3.国外学历须为本科及以上，且毕业院校为QS发布的202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年世界大学前100位高校。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符合条件的高校均不包括其二级学院（三本）、委托培养、在职培养、定向培养及网络学院、成人教育学院、独立学院、民办分校等。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35周岁以下。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1.熟悉国际物流、国际贸易、供应链金融等相关行业，有2年以上招商、营销、咨询、活动策划类岗位相关工作经验。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2.具备较强写作能力，能快速撰写各类方案、报告，英语CET6 、口语可熟练表达，熟练使用EXCEL、WORD、PPT等办公软件。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3.抗压能力强，学习能力强，性格外向，具有较强的工作热情和责任感，良好的沟通协调能力和团队合作精神。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1.负责综保区经济指标统计、分析、监测。负责信息、档案、公文处理、文稿审核印发。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2.负责向上对外宣传策划、推介工作、行政接待工作。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3.负责综保区入区企业的服务工作，协助办理项目运营环节审批事项。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4.负责综保区产业扶持政策申报兑现，协助企业解决生产运营过程中的问题。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5.负责企业投融资和外事联络等工作。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综保区管理办公室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海外招商岗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学历须符合以下条件之一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1.全日制本科学历，且取得相应学位，毕业院校为国家原“985院校”。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2.全日制硕士研究生及以上学历，且取得相应学位，本科或研究生毕业院校为国家原“985院校”“211院校”。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3.国外学历须为本科及以上，且毕业院校为QS发布的202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年世界大学前100位高校。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符合条件的高校均不包括其二级学院（三本）、委托培养、在职培养、定向培养及网络学院、成人教育学院、独立学院、民办分校等。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国际贸易、经济类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35周岁以下。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1.具备4年以上相关工作经历。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2.良好的组织、协调、沟通及提供方案、解决问题能力。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3.大学英语6级及以上，能用英语和客户沟通交流，熟悉office等办公软件操作。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4.工作认真、细致、严谨，有较强的责任心和工作主动性。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5.态度认真负责，具备良好的职业化素养。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6. 掌握2门外语、有国外留学经历的优先。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1.负责开展海外招商工作，重点开展东盟、欧洲、中亚、俄罗斯等方向的外资招商和项目合作。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2.负责国际物流、国际贸易相关的产业研究，研究制订相关产业链外资招商目标企业名单。重点开展汽车整车及零部件、药品及医疗器械、食品、机械设备、电子产品、冷链等领域的研究。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3.负责招商引资项目资源引进、商务洽谈、项目落地等。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4.完成上级交办的其他有关工作。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综保区管理办公室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城市规划岗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bookmarkStart w:id="5" w:name="OLE_LINK53"/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学历须符合以下条件之一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1.全日制本科学历，且取得相应学位，毕业院校为国家原“985院校”。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2.全日制硕士研究生及以上学历，且取得相应学位，本科或研究生毕业院校为国家原“985院校”“211院校”。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3.国外学历须为本科及以上，且毕业院校为QS发布的202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年世界大学前100位高校。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符合条件的高校均不包括其二级学院（三本）、委托培养、在职培养、定向培养及网络学院、成人教育学院、独立学院、民办分校等。</w:t>
            </w:r>
            <w:bookmarkEnd w:id="5"/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城市规划专业等相关专业。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35周岁以下。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1.熟悉国土空间规划、城市设计、控规编制调整等工作内容和流程，2年以上相关工作经验。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2.具备中级职称（城市规划），取得注册城乡规划师资格证书者优先。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3.熟练使用CAD、PS、GIS等制图软件，有较高的文字表达能力和沟通汇报能力。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4.有甲级规划设计单位工作经验者优先。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1.负责空间规划类项目（城市设计、交通、控规、修规等）的前期准备、审查与进度管理，落实园区战略规划、产业规划等的空间要求。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2.负责空间规划类项目会议审查、合同签订、费用支付等。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3.负责建设用地条件函办理的协调等。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4.负责招商投资项目的规划调整，审查招商投资项目的选址、策划方案和设计方案，提供规划设计条件等。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5.负责与市、区规资局的协调、对接工作。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6.其他领导交办的工作。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党群人事部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薪酬绩效岗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学历须符合以下条件之一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1.全日制本科学历，且取得相应学位，毕业院校为国家原“985院校”。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2.全日制硕士研究生及以上学历，且取得相应学位，本科或研究生毕业院校为国家原“985院校”“211院校”。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3.国外学历须为本科及以上，且毕业院校为QS发布的202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年世界大学前100位高校。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符合条件的高校均不包括其二级学院（三本）、委托培养、在职培养、定向培养及网络学院、成人教育学院、独立学院、民办分校等。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人力资源管理、管理、经济、中文等相关专业。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35周岁以下。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1.熟悉人力资源制度建设、薪酬绩效管理等工作内容和流程，2年以上相关工作经验。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2.具备中级经济师（人力资源）、二级人力资源管理师及以上资格证书优先。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 xml:space="preserve">3.熟练使用EXCEL、WORD、PPT等办公软件。                                                      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4.了解国家的宏观经济政策优先。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5.工作细致、严谨，具有较强的工作热情和责任感。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.特别优秀者可适当放宽条件。</w:t>
            </w:r>
            <w:bookmarkStart w:id="6" w:name="_GoBack"/>
            <w:bookmarkEnd w:id="6"/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1.负责统筹人力资源管理相关制度建设，修订完善薪酬、绩效、劳动关系、劳务用工、子公司管理相关制度，设计相关工作流程。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2.负责公司薪酬总额管控，建立完善公司薪酬福利激励机制，并保证薪酬福利激励及时准确发放。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3.负责建立完善公司员工绩效管理体系，将组织绩效考核结果运用于员工绩效，开展员工年度、季度（月度）绩效管理，并对员工绩效结果进行分析与运用。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4.负责协助开展员工劳动关系的管理，包括劳动合同的签订、续订、变更、终止、解除与日常考勤管理，协调处理劳动关系纠纷等。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5.负责协助开展劳务用工的管理，并负责建立完善劳务用工相关制度体系与工作流程，规范劳务用工管理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6.负责开展子公司管控，包括工资总额管控、中层管理人员综合考核评价；指导薪酬分配与绩效管理、劳动关系管理、人力资源制度建设等。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.其他领导交办的临时工作。</w:t>
            </w:r>
          </w:p>
        </w:tc>
      </w:tr>
      <w:bookmarkEnd w:id="2"/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00A7D"/>
    <w:rsid w:val="5C266F13"/>
    <w:rsid w:val="77006CB2"/>
    <w:rsid w:val="784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2023-03-17T01:08:00Z</dcterms:created>
  <dc:creator>332</dc:creator>
  <cp:lastModifiedBy>332</cp:lastModifiedBy>
  <dcterms:modified xsi:type="dcterms:W3CDTF">2023-07-25T08:47:16Z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FAC7B39CC2794244989E517C32221674</vt:lpwstr>
  </property>
</Properties>
</file>