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pStyle w:val="3"/>
        <w:spacing w:line="500" w:lineRule="exact"/>
        <w:jc w:val="center"/>
        <w:rPr>
          <w:rFonts w:ascii="Times New Roman" w:hAnsi="Times New Roman" w:eastAsia="方正小标宋_GBK"/>
          <w:sz w:val="44"/>
          <w:szCs w:val="32"/>
        </w:rPr>
      </w:pPr>
      <w:bookmarkStart w:id="0" w:name="_Hlk116932046"/>
      <w:r>
        <w:rPr>
          <w:rFonts w:hint="eastAsia" w:ascii="Times New Roman" w:hAnsi="Times New Roman" w:eastAsia="方正小标宋_GBK"/>
          <w:sz w:val="44"/>
          <w:szCs w:val="32"/>
        </w:rPr>
        <w:t>重庆</w:t>
      </w:r>
      <w:r>
        <w:rPr>
          <w:rFonts w:ascii="Times New Roman" w:hAnsi="Times New Roman" w:eastAsia="方正小标宋_GBK"/>
          <w:sz w:val="44"/>
          <w:szCs w:val="32"/>
        </w:rPr>
        <w:t>国际物流枢纽</w:t>
      </w:r>
      <w:r>
        <w:rPr>
          <w:rFonts w:hint="eastAsia" w:ascii="Times New Roman" w:hAnsi="Times New Roman" w:eastAsia="方正小标宋_GBK"/>
          <w:sz w:val="44"/>
          <w:szCs w:val="32"/>
        </w:rPr>
        <w:t>园区</w:t>
      </w:r>
      <w:r>
        <w:rPr>
          <w:rFonts w:ascii="Times New Roman" w:hAnsi="Times New Roman" w:eastAsia="方正小标宋_GBK"/>
          <w:sz w:val="44"/>
          <w:szCs w:val="32"/>
        </w:rPr>
        <w:t>公司</w:t>
      </w:r>
    </w:p>
    <w:p>
      <w:pPr>
        <w:pStyle w:val="3"/>
        <w:spacing w:line="500" w:lineRule="exact"/>
        <w:jc w:val="center"/>
        <w:rPr>
          <w:rFonts w:ascii="Times New Roman" w:hAnsi="Times New Roman" w:eastAsia="方正小标宋_GBK"/>
          <w:sz w:val="44"/>
          <w:szCs w:val="32"/>
        </w:rPr>
      </w:pPr>
      <w:r>
        <w:rPr>
          <w:rFonts w:ascii="Times New Roman" w:hAnsi="Times New Roman" w:eastAsia="方正小标宋_GBK"/>
          <w:sz w:val="44"/>
          <w:szCs w:val="32"/>
        </w:rPr>
        <w:t>2022年面向社会公开招聘区属国有企业工作人员岗位一览表</w:t>
      </w:r>
    </w:p>
    <w:bookmarkEnd w:id="0"/>
    <w:tbl>
      <w:tblPr>
        <w:tblStyle w:val="11"/>
        <w:tblW w:w="1536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64"/>
        <w:gridCol w:w="998"/>
        <w:gridCol w:w="564"/>
        <w:gridCol w:w="2993"/>
        <w:gridCol w:w="1036"/>
        <w:gridCol w:w="771"/>
        <w:gridCol w:w="3794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bookmarkStart w:id="1" w:name="OLE_LINK1"/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5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12547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  <w:t>招聘条件要求</w:t>
            </w:r>
          </w:p>
        </w:tc>
        <w:tc>
          <w:tcPr>
            <w:tcW w:w="39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招商引资部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部门副总经理兼医药产业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招商组组长（中层管理岗位）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经济贸易类、工商管理类、医疗器械类、医药类、市场营销类等相关专业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年以上相关工作经历。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4.具备职务所需要的管理能力和专业素质。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5.具有较好的心理素质，身体健康。</w:t>
            </w:r>
          </w:p>
          <w:p>
            <w:pPr>
              <w:numPr>
                <w:numId w:val="0"/>
              </w:num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有产业基金方面经验的人才优先。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协助部门总经理分管生物医药及医疗器械等产业链招商及产业研究。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医药产业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招商组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高级经理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经济贸易类、工商管理类、医疗器械类、医药类、市场营销类等相关专业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.态度认真负责，具备良好的职业化素养。</w:t>
            </w:r>
          </w:p>
          <w:p>
            <w:pPr>
              <w:numPr>
                <w:numId w:val="0"/>
              </w:num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有产业基金方面经验的人才优先。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1.负责开展医疗器械相关产业链的招商引资工作。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2.负责开展医疗器械产业链研究，研究制订相关产业链招商长短名单。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3.负责医疗器械相关项目资源引进、商务洽谈、项目落地等。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部门副总经理兼金融产业招商组组长（中层管理岗位）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widowControl/>
              <w:spacing w:line="240" w:lineRule="exact"/>
              <w:jc w:val="left"/>
              <w:rPr>
                <w:rFonts w:eastAsia="方正仿宋_GBK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经济贸易类、金融类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、财务类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35周岁以下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年以上相关工作经历。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4.具备职务所需要的管理能力和专业素质。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5.具有较好的心理素质，身体健康。</w:t>
            </w:r>
          </w:p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6.熟悉银保监、证监、财政税收业务，有其工作实践经历者优先。</w:t>
            </w:r>
          </w:p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  <w:p>
            <w:pPr>
              <w:spacing w:line="200" w:lineRule="exac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有产业基金方面经验的人才优先。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协助部门总经理分管金融、供应链金融、大宗贸易相关工作。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金融产业招商组招商总监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经济贸易类、金融类、财务类、工商管理类、市场营销类等相关专业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.态度认真负责，具备良好的职业化素养。</w:t>
            </w:r>
          </w:p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5.熟悉银保监、证监、财政税收业务，有其工作实践经历者优先。</w:t>
            </w:r>
          </w:p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6.熟悉产业基金，有产业基金方面经验的人才优先。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1.负责开展供应链金融相关产业链的招商引资工作。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2.负责开展供应链金融产业研究，研究制订相关产业链招商长短名单。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3.负责供应链金融相关项目资源引进、商务洽谈、项目落地等。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4.协助开展日常大宗商品（黑色、有色、农产品、化工等）贸易的金融支持方案、风控管理、业务实施等。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金融产业招商组高级经理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（1）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经济贸易类、金融类、财务类、工商管理类、市场营销类等相关专业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.态度认真负责，具备良好的职业化素养。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.具有3年及以上大宗贸易企业工作经验者优先。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6.熟悉银保监、证监、财政税收业务，有其工作实践经历者优先。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有产业基金方面经验的人才优先。</w:t>
            </w:r>
          </w:p>
          <w:p>
            <w:pPr>
              <w:pStyle w:val="3"/>
              <w:spacing w:after="0" w:line="200" w:lineRule="exact"/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.该岗位仅面向2022年中国房地产企业前30名（中国房地产协会发布）的管理培训生。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1.负责开展大宗贸易相关产业链的招商引资工作。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2.负责开展大宗贸易产业研究，研究制订相关产业链招商长短名单。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3.负责拓展大宗贸易相关项目资源，引进战略合作伙伴。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4.负责具体开展日常大宗商品（黑色、有色、农产品、化工等）贸易的风控管理及业务实施，并就项目实行全过程监督。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金融产业招商组高级经理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（2）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经济贸易类、金融类、财务类、工商管理类、市场营销类等相关专业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.态度认真负责，具备良好的职业化素养。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.具有3年及以上大宗贸易企业工作经验者优先。</w:t>
            </w:r>
          </w:p>
          <w:p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6.熟悉银保监、证监、财政税收业务，有其工作实践经历者优先。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1.负责开展大宗贸易相关产业链的招商引资工作。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2.负责开展大宗贸易产业研究，研究制订相关产业链招商长短名单。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3.负责拓展大宗贸易相关项目资源，引进战略合作伙伴。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4.负责具体开展日常大宗商品（黑色、有色、农产品、化工等）贸易的风控管理及业务实施，并就项目实行全过程监督。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现代贸易招商组高级经理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（1）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.态度认真负责，具备良好的职业化素养。</w:t>
            </w:r>
          </w:p>
          <w:p>
            <w:pPr>
              <w:spacing w:line="240" w:lineRule="exact"/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5.该岗位仅面向2022年中国房地产企业前30名（中国房地产协会发布）的管理培训生。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1.负责开展现代贸易相关产业链的招商引资工作。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2.负责开展现代贸易产业研究，研究制订相关产业链招商长短名单。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3.负责现代贸易相关项目资源引进、商务洽谈、项目落地等。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现代贸易招商组高级经理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（2）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经济贸易类、工商管理类、市场营销类等相关专业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.态度认真负责，具备良好的职业化素养。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1.负责开展现代贸易相关产业链的招商引资工作。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2.负责开展现代贸易产业研究，研究制订相关产业链招商长短名单。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3.负责现代贸易相关项目资源引进、商务洽谈、项目落地等。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产城开发招商组高级经理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经济贸易类、汽车类、工商管理类、市场营销类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.态度认真负责，具备良好的职业化素养。</w:t>
            </w:r>
          </w:p>
          <w:p>
            <w:pPr>
              <w:pStyle w:val="3"/>
              <w:spacing w:after="0" w:line="260" w:lineRule="exact"/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5.该岗位仅面向2022年中国房地产企业前30名（中国房地产协会发布）的管理培训生。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1.负责开展整车及汽车后市场相关产业链的招商引资工作。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2.负责开展整车及汽车后市场产业研究，研究制订相关产业链招商长短名单。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3.负责整车相关项目资源引进、商务洽谈、项目落地等。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4.负责汽车后市场相关项目资源引进、商务洽谈、项目落地等。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5.完成上级交办的其他有关工作。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企业服务招商组高级经理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经济贸易类、工商管理类、市场营销类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.良好的组织、协调、沟通及提供方案、解决问题能力。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.大学英语4级及以上，能用英语和客户沟通交流，熟悉office等办公软件操作。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.工作认真、细致、严谨，有较强的责任心和工作主动性。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.态度认真负责，具备良好的职业化素养。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1.负责挖掘园区招商项目资源，落实以商招商工作。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2.负责以商招商项目资源引进、商务洽谈、项目落地等。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3.负责维护园区重点招商企业关系，协调跟进项目落地情况。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4.协助负责落实企业服务工作，营造良好的营商环境。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5.完成上级交办的其他有关工作。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规划建设部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房建管理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岗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建筑工程类、土木工程类等相关专业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.熟悉国家基本建设程序，熟悉相关行业法律法规、工程项目管理流程，熟知建筑工程相关设计及施工规范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中级及以上职称。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.熟练使用office、CAD办公软件。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.具有较强的责任心、工程管理能力、沟通协调能力。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.累计管理过20万方以上的房屋建筑工程（主要包括住宅、综合体、工业建筑等）。</w:t>
            </w:r>
          </w:p>
          <w:p>
            <w:pPr>
              <w:widowControl/>
              <w:spacing w:line="260" w:lineRule="exact"/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5.该岗位仅面向2022年中国房地产企业前30名（中国房地产协会发布）的管理培训生。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1.参与建设项目制度建设。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2.负责房建项目安全、环保、进度、质量、合同管理，参与项目成本控制。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3.参与房建项目对设计图纸与相关变更的审核及施工图预算的编制。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4.组织进行房建项目的施工组织设计、专项方案的审核，工程总体计划编制，制定现场管理标准、规定和流程。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5.审核施工单位月完成工作量，按合同和工程实际进度的要求提出工程进度款的支付申请，以确保工程施工的如期进行。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6.组织相关部门参与房建项目的初验、过程验收和竣工验收，组织办理相关手续，并负责竣工工程的防护和移交，以确保各阶段验收工作的顺利完成。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7.负责房建项目各参建单的组织协调。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8.参与负责项目的认质核价工作。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9.负责职责内各类工作台账的建立与维护。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10.负责资金计划编制。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11.其他临时交办任务。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景观设计管理岗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园林类、园艺类、环境艺术类等相关专业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.具备项目全过程独立设计能力，精通概念设计和前期规划。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.熟练掌握国家及地方相关技术规范。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.熟练掌握office办公软件、AutoCAD、天正、SketchUp、Photoshop等软件，具有较强的图面表达能力。                                                     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.工作细致、严谨，具有较强的工作热情和责任感。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6.该岗位仅面向2022年中国房地产企业前30名（中国房地产协会发布）的管理培训生。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1.负责项目的景观概念设计、方案设计、初步设计、施工图设计的全过程，其中包括对设计单位管理、设计计划管理、设计成果质量管理三个部分。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2.负责组织编制设计任务书及设计出图计划。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3.设计阶段对设计图纸进度、质量负责，并能提出合理的优化意见。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4.组织景观施工的技术交底工作，处理现场具体技术问题，对景观材料的品质和现场的工艺做法进行管控，确保最终效果符合预期设计要求。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5.负责施工过程中景观部分的变更签证，严格按照公司相关制度实施。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机电设计管理岗</w:t>
            </w:r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机电类、暖通设备类、材料类等相关专业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.具有较强的设计能力，熟悉国家设计规范和房地产相关政策。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.熟练掌握电气设计专业知识与系统操作。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.熟练掌握WORD、EXCEL、POWERPOINT等办公软件、CAD、BIM绘图软件及相关专业设计软件。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.工作细致、严谨，具有较强的工作热情和责任感。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.特别优秀者可适当放宽条件。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1.负责给排水、强弱电、暖通设计工作，配合确定相关专业系统及主要设备选型和方案，协助完成设计方案、技术文件的编制和审核工。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2.负责组织编制设计任务书及设计出图计划。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3.设计阶段对设计图纸进度、质量负责，并能提出合理的优化意见。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4.组织施工的技术交底工作，处理现场具体技术问题，对安装材料的品质和现场的工艺做法进行管控，确保最终效果符合预期设计要求。</w:t>
            </w:r>
          </w:p>
          <w:p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5.负责施工过程中机电部分的变更签证，严格按照公司相关制度实施。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战略发展部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2" w:name="_Hlk116931704"/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投资管理岗</w:t>
            </w:r>
            <w:bookmarkEnd w:id="2"/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财务、经济、金融、法律等相关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1.本科及以上学历，财务、经济、法律专业背景优先。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2.年龄35岁以下，具有国企、金融机构投资业务管理工作经验优先，法律专业背景优先。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3.了解国企投资业务管理规程，具有项目投资实操经验，精通各类办公软件的使用，具有较强的文字工作能力。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1.负责起草公司年度投资预算，编制起草年度投资计划；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2.负责跟踪投资计划的实施进度并进行反馈总结，编制起草年度投资报告；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3.统筹股权投资、债权投资及资产处置等方案的设计、论证、立项、申报和实施；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4.统筹投资业务相关的合同、协议等文本材料；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5.分析公司及部门投资台账及资产台账绩效，并各部门进行协同工作；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6.负责与上级管理部门对接，统筹下达的各项工作。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3" w:name="_Hlk116931715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政策研究岗</w:t>
            </w:r>
            <w:bookmarkEnd w:id="3"/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经济类、工商管理类等相关专业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.具备经济师、咨询师等中级以上专业技术职务资格有限。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.熟练使用EXCEL、WORD、PPT等办公软件。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.了解国家宏观经济政策。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.工作细致、严谨，具有较强的工作热情和责任感。</w:t>
            </w:r>
          </w:p>
          <w:p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1.对接相关单位，收集行业信息、了解行业动态，协助年度计划目标制定。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2.负责行业政策研究，协助制定专项规划，策划包装项目，研判可行性。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3.统筹向上争取支持相关工作。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4.负责相关政策的研读，定期形成专报。</w:t>
            </w:r>
          </w:p>
          <w:p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5.统筹推进相关发展课题研究工作。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口岸物流部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4" w:name="_Hlk116931761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项目管理岗</w:t>
            </w:r>
            <w:bookmarkEnd w:id="4"/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物流类、国际贸易类、金融类、工商管理类等相关专业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.熟悉开发区运作机制，政府部门职能职责，熟悉重庆的产业环境，具备较强的项目策划包装能力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具备较强的独立思考能力与学习能力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.熟悉国际物流通道运行机制，具备口岸经济产业孵化经验。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.熟练使用office办公软件，擅长公文写作。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.态度认真负责，具备良好的职业化素养。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1.重点推进铁路口岸与中心站功能及管理运营的优化融合工作。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2.重点推进口岸及保税功能区业务多元化与创新。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3.重点推进口岸重点项目建设等。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财务投融资部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5" w:name="_Hlk116931771"/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融资管理岗</w:t>
            </w:r>
            <w:bookmarkEnd w:id="5"/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经济学、金融学、财务管理、企业管理、会计学等相关专业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1.具有国企融资岗位或金融市场（银行、券商）工作经历。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2.具备高级会计师、注册会计师（CPA）及以上资格证书优先。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3.了解国内融资环境和基本市场规则，熟悉会计准则和银行融资相关业务。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4.具有较强的分析、沟通和谈判能力。        5.特别优秀者可适当放宽条件。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1.负责落实融资方案，进行融资管理及项目包装；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2.负责还本付息及债务分析管理；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3.负责融资客户关系建立与维护；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4.负责融资贷后管理及信用评级；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5.负责相关统计数据填报；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6.负责上级交办的其他工作。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党群人事部</w:t>
            </w:r>
          </w:p>
        </w:tc>
        <w:tc>
          <w:tcPr>
            <w:tcW w:w="99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6" w:name="_Hlk116931783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人力资源岗</w:t>
            </w:r>
            <w:bookmarkEnd w:id="6"/>
          </w:p>
        </w:tc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经济类、工商管理类等相关专业</w:t>
            </w:r>
          </w:p>
        </w:tc>
        <w:tc>
          <w:tcPr>
            <w:tcW w:w="77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7" w:name="OLE_LINK2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  <w:bookmarkEnd w:id="7"/>
          </w:p>
        </w:tc>
        <w:tc>
          <w:tcPr>
            <w:tcW w:w="379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.具备经济师等中级以上专业技术职务资格优先。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.熟练使用EXCEL、WORD、PPT等办公软件。                                                      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.了解国家的宏观经济政策优先。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.工作细致、严谨，具有较强的工作热情和责任感。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</w:tc>
        <w:tc>
          <w:tcPr>
            <w:tcW w:w="395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1.负责干部考核、培养、提拔、任免等。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2.负责总公司及其下属分子公司人员管控模式搭建。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3.统筹公司制度流程的制定、完善及执行监管。</w:t>
            </w:r>
            <w:bookmarkStart w:id="10" w:name="_GoBack"/>
            <w:bookmarkEnd w:id="10"/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4.负责挂职干部人事管理事宜。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5.负责后备干部梯队搭建。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6.负责员工关系管理等工作。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7.协助负责国企改革等工作。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8.其他领导交办的临时工作。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合同法务部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8" w:name="_Hlk116931793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工程审计岗</w:t>
            </w:r>
            <w:bookmarkEnd w:id="8"/>
          </w:p>
        </w:tc>
        <w:tc>
          <w:tcPr>
            <w:tcW w:w="5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工程管理类、审计学类、工程造价类、房地产开发与管理类、财会类等相关专业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.具有审计业务知识、审计法规知识、工程管理知识、工程预决算知识、项目成本控制知识。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.具备良好的沟通、组织、协调和管理能力以及团队协作精神。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.正直诚实，工作态度积极，责任心强。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.优秀的沟通、协调及管理能力，良好的职业道德和团队协作精神。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.良好的语言、文字表达能力，熟练运用Microsoft Office办公软件。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6.该岗位仅面向2022年中国房地产企业前30名（中国房地产协会发布）的管理培训生。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</w:tc>
        <w:tc>
          <w:tcPr>
            <w:tcW w:w="39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1.建立健全审计管理制度。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2.负责拟定审计工作年度计划、实施方案。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3.组织相关部门，配合审计署、市区审计局等对园区的审计工作。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4.负责组织开展对工程项目、其他专项审计等内审工作。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5.检查审计决定或审计意见书的执行情况。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6.收集并完善工程项目信息。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7.组织开展工程审计相关知识的宣传、培训。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8.完成临时交办的其他工作。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4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bookmarkStart w:id="9" w:name="_Hlk116931827"/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合同管理岗</w:t>
            </w:r>
            <w:bookmarkEnd w:id="9"/>
          </w:p>
        </w:tc>
        <w:tc>
          <w:tcPr>
            <w:tcW w:w="5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学历须符合以下条件之一：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1.全日制本科学历，且取得相应学位，毕业院校为国家原“985院校”。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2.全日制硕士研究生及以上学历，且取得相应学位，本科或研究生毕业院校为国家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“985院校”“211院校”。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3.国外学历须为本科及以上，且毕业院校为QS发布的2022年世界大学前100位高校。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工程管理类、工程造价类、档案管理类、法律类等相关专业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本科25周岁以下，硕士研究生30周岁以下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.品行端正，具备良好的职业操守。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.工作认真细致、耐心、责任心强，学习能力强、协调能力强。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.良好的个人品德和职业道德，忠诚守信，优秀的协调沟通能力和观察分析能力。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.具备一定的办文、办事、办会能力、熟悉公司办公室公文流程。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.特别优秀者可适当放宽条件。</w:t>
            </w:r>
          </w:p>
        </w:tc>
        <w:tc>
          <w:tcPr>
            <w:tcW w:w="39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1.负责标准合同示范文本制定、修订、推行。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2.负责主要工程项目的合同文本制订与合同谈判，参与合同谈判。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3.负责合同的审核和签订工作。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4.负责合同的执行监督与协调工作。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5.负责合同类档案资料管理。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6.协助牵头部门合同过程的纠纷处理。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7.牵头组织合同后评估。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8.牵头组织服务类入围单位的评估。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9.负责部门的文档管理、公文管理。 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10.完成临时交办的其他工作。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5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11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20</w:t>
            </w:r>
          </w:p>
        </w:tc>
      </w:tr>
      <w:bookmarkEnd w:id="1"/>
    </w:tbl>
    <w:p>
      <w:pPr>
        <w:pStyle w:val="3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44FF"/>
    <w:multiLevelType w:val="singleLevel"/>
    <w:tmpl w:val="634E44FF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34E4511"/>
    <w:multiLevelType w:val="singleLevel"/>
    <w:tmpl w:val="634E451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4C"/>
    <w:rsid w:val="00247729"/>
    <w:rsid w:val="00470F98"/>
    <w:rsid w:val="00565724"/>
    <w:rsid w:val="0066084C"/>
    <w:rsid w:val="00715676"/>
    <w:rsid w:val="009877AB"/>
    <w:rsid w:val="00AA7DCD"/>
    <w:rsid w:val="00AC6217"/>
    <w:rsid w:val="01BF7B6E"/>
    <w:rsid w:val="01DE3E5F"/>
    <w:rsid w:val="03D27D24"/>
    <w:rsid w:val="03E9742F"/>
    <w:rsid w:val="03F92303"/>
    <w:rsid w:val="04EA5A00"/>
    <w:rsid w:val="0A5D1D3B"/>
    <w:rsid w:val="0B1508AB"/>
    <w:rsid w:val="10400AE4"/>
    <w:rsid w:val="124D2588"/>
    <w:rsid w:val="137F66DD"/>
    <w:rsid w:val="16C53CCB"/>
    <w:rsid w:val="16D053C4"/>
    <w:rsid w:val="18EA74DF"/>
    <w:rsid w:val="1A102A6D"/>
    <w:rsid w:val="1A227F18"/>
    <w:rsid w:val="1D260E32"/>
    <w:rsid w:val="1D6F2600"/>
    <w:rsid w:val="1D9429D9"/>
    <w:rsid w:val="1ED91473"/>
    <w:rsid w:val="1EF614D4"/>
    <w:rsid w:val="225A40E3"/>
    <w:rsid w:val="24675AD3"/>
    <w:rsid w:val="2ABC263F"/>
    <w:rsid w:val="2C7F6020"/>
    <w:rsid w:val="2D3E2D31"/>
    <w:rsid w:val="2D573CD1"/>
    <w:rsid w:val="318B20BC"/>
    <w:rsid w:val="328874FF"/>
    <w:rsid w:val="38FB4204"/>
    <w:rsid w:val="3AE64DD6"/>
    <w:rsid w:val="3D1D4B64"/>
    <w:rsid w:val="3DC83B1C"/>
    <w:rsid w:val="3F24790B"/>
    <w:rsid w:val="403C3BEE"/>
    <w:rsid w:val="414A7B75"/>
    <w:rsid w:val="420F5B52"/>
    <w:rsid w:val="47CC1ADA"/>
    <w:rsid w:val="48625C4D"/>
    <w:rsid w:val="48B5076A"/>
    <w:rsid w:val="4A805C6F"/>
    <w:rsid w:val="4B1D75FB"/>
    <w:rsid w:val="4BC33EA2"/>
    <w:rsid w:val="4C684585"/>
    <w:rsid w:val="4CB92F87"/>
    <w:rsid w:val="4EE35637"/>
    <w:rsid w:val="53263856"/>
    <w:rsid w:val="54E86977"/>
    <w:rsid w:val="559D3A93"/>
    <w:rsid w:val="59AB34F9"/>
    <w:rsid w:val="59D36DF7"/>
    <w:rsid w:val="5D616377"/>
    <w:rsid w:val="5FAD7ACB"/>
    <w:rsid w:val="5FDB34C9"/>
    <w:rsid w:val="62790F3A"/>
    <w:rsid w:val="636A4544"/>
    <w:rsid w:val="63D40071"/>
    <w:rsid w:val="66EC640C"/>
    <w:rsid w:val="67725ECC"/>
    <w:rsid w:val="67F64726"/>
    <w:rsid w:val="683966B8"/>
    <w:rsid w:val="68AB04C9"/>
    <w:rsid w:val="69487913"/>
    <w:rsid w:val="6BD72E60"/>
    <w:rsid w:val="6ED14F85"/>
    <w:rsid w:val="6F89341F"/>
    <w:rsid w:val="757F011B"/>
    <w:rsid w:val="760C2583"/>
    <w:rsid w:val="76E8770B"/>
    <w:rsid w:val="78C142D1"/>
    <w:rsid w:val="7BDB1131"/>
    <w:rsid w:val="7BE3035E"/>
    <w:rsid w:val="7C7F27D0"/>
    <w:rsid w:val="7C903537"/>
    <w:rsid w:val="7CFE0ACB"/>
    <w:rsid w:val="7E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1531</Words>
  <Characters>8727</Characters>
  <Lines>72</Lines>
  <Paragraphs>20</Paragraphs>
  <ScaleCrop>false</ScaleCrop>
  <LinksUpToDate>false</LinksUpToDate>
  <CharactersWithSpaces>10238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谭林</cp:lastModifiedBy>
  <cp:lastPrinted>2022-10-14T07:28:00Z</cp:lastPrinted>
  <dcterms:modified xsi:type="dcterms:W3CDTF">2022-10-18T06:32:04Z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